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27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1365885</wp:posOffset>
            </wp:positionH>
            <wp:positionV relativeFrom="margin">
              <wp:posOffset>-1378584</wp:posOffset>
            </wp:positionV>
            <wp:extent cx="295275" cy="304800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04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25400</wp:posOffset>
                </wp:positionV>
                <wp:extent cx="65532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9400" y="378000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25400</wp:posOffset>
                </wp:positionV>
                <wp:extent cx="6553200" cy="1270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PROGRAMMAZIONE DI SEZIONE SCUOLA DELL’INFANZIA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A.S. __________________  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DOCENTI ________________________________________________________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ANALISI DELLA SITUAZIONE DI PARTENZA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Presentazione generale della classe, composizione, rilevazione della situazione iniziale, caratteristiche generali)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PLESSO 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PLESSO 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PLESSO 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PLESSO _________________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ACCOGLIENZA E ORGANIZZAZIONE DELLE ATTIVITÀ (SULLE LINEE GUIDA 0/6 ANNI)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ALUNNI CON BISOGNI EDUCATIVI SPECIALI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3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OBIETTIVI EDUCATIVI E FORMATIVI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(selezionare dal Curricolo di istituto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ATTIVITA’ DI DIDATTICA DIGITALE INTEGRATA PREVISTE IN CASO DI NECESSITA’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ADESIONE AI PROGETTI PTOF, ATTIVITÀ, LABORATORI, EVENTUALI PROPOSTE DI USCITE DIDATTICHE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Data: _________________</w:t>
        <w:tab/>
        <w:tab/>
        <w:tab/>
        <w:tab/>
        <w:t xml:space="preserve">FIRMA DOCENTI </w:t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720" w:top="851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center" w:leader="none" w:pos="4819"/>
        <w:tab w:val="right" w:leader="none" w:pos="9638"/>
      </w:tabs>
      <w:spacing w:after="0"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5731200" cy="24130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241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/>
    </w:pPr>
    <w:r w:rsidDel="00000000" w:rsidR="00000000" w:rsidRPr="00000000">
      <w:rPr/>
      <w:drawing>
        <wp:inline distB="0" distT="0" distL="0" distR="0">
          <wp:extent cx="6119820" cy="1346200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134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b w:val="1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b w:val="1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